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F1" w:rsidRPr="00A910D4" w:rsidRDefault="00BF702B" w:rsidP="00935FA1">
      <w:pPr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A910D4">
        <w:rPr>
          <w:rFonts w:cstheme="minorHAnsi"/>
          <w:bCs/>
          <w:color w:val="000000" w:themeColor="text1"/>
          <w:sz w:val="20"/>
          <w:szCs w:val="20"/>
          <w:shd w:val="clear" w:color="auto" w:fill="FFFFFF"/>
        </w:rPr>
        <w:t>Гарниту́ра</w:t>
      </w:r>
      <w:proofErr w:type="spellEnd"/>
      <w:r w:rsidRPr="00A910D4">
        <w:rPr>
          <w:rFonts w:cstheme="minorHAnsi"/>
          <w:color w:val="000000" w:themeColor="text1"/>
          <w:sz w:val="20"/>
          <w:szCs w:val="20"/>
          <w:shd w:val="clear" w:color="auto" w:fill="FFFFFF"/>
        </w:rPr>
        <w:t> в </w:t>
      </w:r>
      <w:proofErr w:type="spellStart"/>
      <w:r w:rsidRPr="00A910D4">
        <w:rPr>
          <w:rFonts w:cstheme="minorHAnsi"/>
          <w:color w:val="000000" w:themeColor="text1"/>
          <w:sz w:val="20"/>
          <w:szCs w:val="20"/>
          <w:shd w:val="clear" w:color="auto" w:fill="FFFFFF"/>
        </w:rPr>
        <w:t>типографике</w:t>
      </w:r>
      <w:proofErr w:type="spellEnd"/>
      <w:r w:rsidRPr="00A910D4">
        <w:rPr>
          <w:rFonts w:cstheme="minorHAnsi"/>
          <w:color w:val="000000" w:themeColor="text1"/>
          <w:sz w:val="20"/>
          <w:szCs w:val="20"/>
          <w:shd w:val="clear" w:color="auto" w:fill="FFFFFF"/>
        </w:rPr>
        <w:t> — набор из одного или нескольких шрифтов в одном или нескольких размерах и начертаниях, имеющих стилевое единство рисунка и состоящих из определённого набора типографских знаков. Гарнитура обычно содержит алфавитно-цифровые и пунктуационные знаки и специальные символы. Также существуют гарнитуры, целиком состоящие из неалфавитных символов — например, содержащие математические или картографические знаки. Термин «гарнитура» часто смешивают с термином «шрифт», значения этих слов были более различимы до появления настольных издательских систем. Различие между терминами состоит в том, что шрифт определяет свойства конкретного члена семейства шрифтов, например, полужирное или курсивное начертание, в то время как гарнитура определяет согласованный стиль семейства шрифтов.</w:t>
      </w:r>
    </w:p>
    <w:p w:rsidR="00A02B62" w:rsidRPr="00A910D4" w:rsidRDefault="00A02B62" w:rsidP="00935FA1">
      <w:pPr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:rsidR="00A02B62" w:rsidRPr="00A910D4" w:rsidRDefault="00A02B62" w:rsidP="00935FA1">
      <w:pPr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:rsidR="00A02B62" w:rsidRPr="00A910D4" w:rsidRDefault="00A02B62" w:rsidP="00935FA1">
      <w:pPr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:rsidR="00A02B62" w:rsidRPr="00A910D4" w:rsidRDefault="00A02B62" w:rsidP="00935FA1">
      <w:pPr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:rsidR="002967B2" w:rsidRPr="00A910D4" w:rsidRDefault="002967B2" w:rsidP="00935FA1">
      <w:pPr>
        <w:rPr>
          <w:rFonts w:cstheme="minorHAnsi"/>
          <w:color w:val="000000" w:themeColor="text1"/>
          <w:sz w:val="20"/>
          <w:szCs w:val="20"/>
          <w:u w:val="single"/>
          <w:shd w:val="clear" w:color="auto" w:fill="FFFFFF"/>
        </w:rPr>
      </w:pPr>
      <w:r w:rsidRPr="00A910D4">
        <w:rPr>
          <w:rFonts w:cstheme="minorHAnsi"/>
          <w:color w:val="000000" w:themeColor="text1"/>
          <w:sz w:val="20"/>
          <w:szCs w:val="20"/>
          <w:u w:val="single"/>
          <w:shd w:val="clear" w:color="auto" w:fill="FFFFFF"/>
        </w:rPr>
        <w:t>Начертания шрифтов</w:t>
      </w:r>
    </w:p>
    <w:p w:rsidR="002967B2" w:rsidRPr="00A910D4" w:rsidRDefault="002967B2" w:rsidP="00935FA1">
      <w:pPr>
        <w:shd w:val="clear" w:color="auto" w:fill="FFFFFF"/>
        <w:spacing w:before="120" w:after="120" w:line="240" w:lineRule="auto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В зависимости от вариантов начертания различают следующие основные разновидности шрифтов: прямой, курсивный, полужирный, жирный, нормальный, узкий и широкий.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 xml:space="preserve">Прямой (римский, </w:t>
      </w:r>
      <w:proofErr w:type="spellStart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Roman</w:t>
      </w:r>
      <w:proofErr w:type="spellEnd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) — произошёл от надписей на римских памятниках.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iCs/>
          <w:color w:val="000000" w:themeColor="text1"/>
          <w:sz w:val="20"/>
          <w:szCs w:val="20"/>
          <w:lang w:eastAsia="ru-RU"/>
        </w:rPr>
        <w:t>Курсивный</w:t>
      </w:r>
      <w:r w:rsidRPr="00A910D4">
        <w:rPr>
          <w:rFonts w:eastAsia="Times New Roman" w:cstheme="minorHAnsi"/>
          <w:i/>
          <w:iCs/>
          <w:color w:val="000000" w:themeColor="text1"/>
          <w:sz w:val="20"/>
          <w:szCs w:val="20"/>
          <w:lang w:eastAsia="ru-RU"/>
        </w:rPr>
        <w:t> (</w:t>
      </w:r>
      <w:proofErr w:type="spellStart"/>
      <w:r w:rsidRPr="00A910D4">
        <w:rPr>
          <w:rFonts w:eastAsia="Times New Roman" w:cstheme="minorHAnsi"/>
          <w:i/>
          <w:iCs/>
          <w:color w:val="000000" w:themeColor="text1"/>
          <w:sz w:val="20"/>
          <w:szCs w:val="20"/>
          <w:lang w:eastAsia="ru-RU"/>
        </w:rPr>
        <w:t>Italic</w:t>
      </w:r>
      <w:proofErr w:type="spellEnd"/>
      <w:r w:rsidRPr="00A910D4">
        <w:rPr>
          <w:rFonts w:eastAsia="Times New Roman" w:cstheme="minorHAnsi"/>
          <w:i/>
          <w:iCs/>
          <w:color w:val="000000" w:themeColor="text1"/>
          <w:sz w:val="20"/>
          <w:szCs w:val="20"/>
          <w:lang w:eastAsia="ru-RU"/>
        </w:rPr>
        <w:t>)</w:t>
      </w: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 xml:space="preserve"> — базируется на рукописном письме, которое использовалось в </w:t>
      </w:r>
      <w:proofErr w:type="spellStart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южноевропейских</w:t>
      </w:r>
      <w:proofErr w:type="spellEnd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 xml:space="preserve"> манускриптах, в частности написанных в XV веке в Италии.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bCs/>
          <w:color w:val="000000" w:themeColor="text1"/>
          <w:sz w:val="20"/>
          <w:szCs w:val="20"/>
          <w:lang w:eastAsia="ru-RU"/>
        </w:rPr>
        <w:t>Полужирный (</w:t>
      </w:r>
      <w:proofErr w:type="spellStart"/>
      <w:r w:rsidRPr="00A910D4">
        <w:rPr>
          <w:rFonts w:eastAsia="Times New Roman" w:cstheme="minorHAnsi"/>
          <w:bCs/>
          <w:color w:val="000000" w:themeColor="text1"/>
          <w:sz w:val="20"/>
          <w:szCs w:val="20"/>
          <w:lang w:eastAsia="ru-RU"/>
        </w:rPr>
        <w:t>Bold</w:t>
      </w:r>
      <w:proofErr w:type="spellEnd"/>
      <w:r w:rsidRPr="00A910D4">
        <w:rPr>
          <w:rFonts w:eastAsia="Times New Roman" w:cstheme="minorHAnsi"/>
          <w:bCs/>
          <w:color w:val="000000" w:themeColor="text1"/>
          <w:sz w:val="20"/>
          <w:szCs w:val="20"/>
          <w:lang w:eastAsia="ru-RU"/>
        </w:rPr>
        <w:t>)</w:t>
      </w: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 — отличается от прямого большей толщиной штриха.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Нормальный (</w:t>
      </w:r>
      <w:proofErr w:type="spellStart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Regular</w:t>
      </w:r>
      <w:proofErr w:type="spellEnd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) — отличается от прямого меньшей толщиной штриха.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Узкий (</w:t>
      </w:r>
      <w:proofErr w:type="spellStart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Narrow</w:t>
      </w:r>
      <w:proofErr w:type="spellEnd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) — суженный вариант прямого шрифта.</w:t>
      </w:r>
    </w:p>
    <w:p w:rsidR="002967B2" w:rsidRPr="00A910D4" w:rsidRDefault="002967B2" w:rsidP="00935FA1">
      <w:pPr>
        <w:numPr>
          <w:ilvl w:val="0"/>
          <w:numId w:val="1"/>
        </w:numPr>
        <w:shd w:val="clear" w:color="auto" w:fill="FFFFFF" w:themeFill="background1"/>
        <w:spacing w:before="100" w:beforeAutospacing="1" w:after="24" w:line="240" w:lineRule="auto"/>
        <w:ind w:left="0" w:right="-1" w:firstLine="0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Широкий (</w:t>
      </w:r>
      <w:proofErr w:type="spellStart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Wide</w:t>
      </w:r>
      <w:proofErr w:type="spellEnd"/>
      <w:r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) — более широкий вариант прямого начертания</w:t>
      </w:r>
      <w:r w:rsidR="00A02B62" w:rsidRPr="00A910D4">
        <w:rPr>
          <w:rFonts w:eastAsia="Times New Roman" w:cstheme="minorHAnsi"/>
          <w:color w:val="000000" w:themeColor="text1"/>
          <w:sz w:val="20"/>
          <w:szCs w:val="20"/>
          <w:lang w:eastAsia="ru-RU"/>
        </w:rPr>
        <w:t>.</w:t>
      </w:r>
    </w:p>
    <w:p w:rsidR="00BF702B" w:rsidRPr="00A910D4" w:rsidRDefault="00BF702B" w:rsidP="00935FA1">
      <w:pPr>
        <w:rPr>
          <w:rFonts w:cstheme="minorHAnsi"/>
          <w:color w:val="000000" w:themeColor="text1"/>
          <w:sz w:val="20"/>
          <w:szCs w:val="20"/>
        </w:rPr>
      </w:pPr>
      <w:bookmarkStart w:id="0" w:name="_GoBack"/>
      <w:bookmarkEnd w:id="0"/>
    </w:p>
    <w:sectPr w:rsidR="00BF702B" w:rsidRPr="00A910D4" w:rsidSect="001B15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F0F32"/>
    <w:multiLevelType w:val="multilevel"/>
    <w:tmpl w:val="271C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81"/>
    <w:rsid w:val="001B1548"/>
    <w:rsid w:val="001B5B81"/>
    <w:rsid w:val="00243F8E"/>
    <w:rsid w:val="002967B2"/>
    <w:rsid w:val="003E2F64"/>
    <w:rsid w:val="00404E10"/>
    <w:rsid w:val="00654714"/>
    <w:rsid w:val="0074192D"/>
    <w:rsid w:val="008A6035"/>
    <w:rsid w:val="009076F0"/>
    <w:rsid w:val="00935FA1"/>
    <w:rsid w:val="0098670A"/>
    <w:rsid w:val="00A02B62"/>
    <w:rsid w:val="00A910D4"/>
    <w:rsid w:val="00BF702B"/>
    <w:rsid w:val="00C01F43"/>
    <w:rsid w:val="00C93F4B"/>
    <w:rsid w:val="00EB6A7A"/>
    <w:rsid w:val="00FD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174A2-FB14-4781-ADE0-EEBE27CF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68F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96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2967B2"/>
  </w:style>
  <w:style w:type="character" w:customStyle="1" w:styleId="mw-editsection">
    <w:name w:val="mw-editsection"/>
    <w:basedOn w:val="a0"/>
    <w:rsid w:val="002967B2"/>
  </w:style>
  <w:style w:type="character" w:customStyle="1" w:styleId="mw-editsection-bracket">
    <w:name w:val="mw-editsection-bracket"/>
    <w:basedOn w:val="a0"/>
    <w:rsid w:val="002967B2"/>
  </w:style>
  <w:style w:type="character" w:customStyle="1" w:styleId="mw-editsection-divider">
    <w:name w:val="mw-editsection-divider"/>
    <w:basedOn w:val="a0"/>
    <w:rsid w:val="0029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2021-09-09T06:26:00Z</cp:lastPrinted>
  <dcterms:created xsi:type="dcterms:W3CDTF">2021-09-09T06:26:00Z</dcterms:created>
  <dcterms:modified xsi:type="dcterms:W3CDTF">2021-09-09T06:36:00Z</dcterms:modified>
</cp:coreProperties>
</file>